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447FF" w14:textId="77777777" w:rsidR="006B1660" w:rsidRDefault="00255403" w:rsidP="00255403">
      <w:pPr>
        <w:pStyle w:val="paragraph"/>
        <w:spacing w:before="0" w:beforeAutospacing="0" w:after="0" w:afterAutospacing="0"/>
        <w:textAlignment w:val="baseline"/>
        <w:rPr>
          <w:rStyle w:val="normaltextrun"/>
          <w:rFonts w:ascii="Calibri" w:hAnsi="Calibri" w:cs="Calibri"/>
          <w:sz w:val="22"/>
          <w:szCs w:val="22"/>
        </w:rPr>
      </w:pPr>
      <w:r>
        <w:rPr>
          <w:rStyle w:val="normaltextrun"/>
          <w:rFonts w:ascii="Calibri" w:hAnsi="Calibri" w:cs="Calibri"/>
          <w:sz w:val="22"/>
          <w:szCs w:val="22"/>
        </w:rPr>
        <w:t xml:space="preserve">The resources below provide guidelines on Best Management Practices to help stop the spread of </w:t>
      </w:r>
      <w:r w:rsidRPr="000074B7">
        <w:rPr>
          <w:rStyle w:val="normaltextrun"/>
          <w:rFonts w:ascii="Calibri" w:hAnsi="Calibri" w:cs="Calibri"/>
          <w:i/>
          <w:iCs/>
          <w:sz w:val="22"/>
          <w:szCs w:val="22"/>
        </w:rPr>
        <w:t xml:space="preserve">P. </w:t>
      </w:r>
      <w:proofErr w:type="spellStart"/>
      <w:r w:rsidRPr="000074B7">
        <w:rPr>
          <w:rStyle w:val="normaltextrun"/>
          <w:rFonts w:ascii="Calibri" w:hAnsi="Calibri" w:cs="Calibri"/>
          <w:i/>
          <w:iCs/>
          <w:sz w:val="22"/>
          <w:szCs w:val="22"/>
        </w:rPr>
        <w:t>ramorum</w:t>
      </w:r>
      <w:proofErr w:type="spellEnd"/>
      <w:r>
        <w:rPr>
          <w:rStyle w:val="normaltextrun"/>
          <w:rFonts w:ascii="Calibri" w:hAnsi="Calibri" w:cs="Calibri"/>
          <w:sz w:val="22"/>
          <w:szCs w:val="22"/>
        </w:rPr>
        <w:t xml:space="preserve"> in the nursery industry. </w:t>
      </w:r>
    </w:p>
    <w:p w14:paraId="214DAF62" w14:textId="3D68B50D" w:rsidR="00255403" w:rsidRDefault="00C0122F" w:rsidP="00255403">
      <w:pPr>
        <w:pStyle w:val="paragraph"/>
        <w:spacing w:before="0" w:beforeAutospacing="0" w:after="0" w:afterAutospacing="0"/>
        <w:textAlignment w:val="baseline"/>
        <w:rPr>
          <w:rFonts w:ascii="Segoe UI" w:hAnsi="Segoe UI" w:cs="Segoe UI"/>
          <w:sz w:val="18"/>
          <w:szCs w:val="18"/>
        </w:rPr>
      </w:pPr>
      <w:hyperlink r:id="rId5" w:history="1">
        <w:r w:rsidR="006B1660" w:rsidRPr="00023595">
          <w:rPr>
            <w:rStyle w:val="Hyperlink"/>
            <w:rFonts w:ascii="Calibri" w:hAnsi="Calibri" w:cs="Calibri"/>
            <w:sz w:val="22"/>
            <w:szCs w:val="22"/>
          </w:rPr>
          <w:t>https://www.suddenoakdeath.org/wp-content/uploads/2018/07/Nursery-BMPs.pdf</w:t>
        </w:r>
      </w:hyperlink>
      <w:r w:rsidR="006B1660">
        <w:rPr>
          <w:rStyle w:val="eop"/>
          <w:rFonts w:ascii="Calibri" w:hAnsi="Calibri" w:cs="Calibri"/>
          <w:sz w:val="22"/>
          <w:szCs w:val="22"/>
        </w:rPr>
        <w:t xml:space="preserve"> </w:t>
      </w:r>
      <w:r w:rsidR="00255403">
        <w:rPr>
          <w:rStyle w:val="eop"/>
          <w:rFonts w:ascii="Calibri" w:hAnsi="Calibri" w:cs="Calibri"/>
          <w:sz w:val="22"/>
          <w:szCs w:val="22"/>
        </w:rPr>
        <w:t> </w:t>
      </w:r>
    </w:p>
    <w:p w14:paraId="4FFD295F" w14:textId="77777777" w:rsidR="00255403" w:rsidRDefault="00255403" w:rsidP="00255403">
      <w:pPr>
        <w:pStyle w:val="paragraph"/>
        <w:spacing w:before="0" w:beforeAutospacing="0" w:after="0" w:afterAutospacing="0"/>
        <w:textAlignment w:val="baseline"/>
        <w:rPr>
          <w:rStyle w:val="normaltextrun"/>
          <w:rFonts w:ascii="Calibri" w:hAnsi="Calibri" w:cs="Calibri"/>
          <w:b/>
          <w:bCs/>
          <w:sz w:val="22"/>
          <w:szCs w:val="22"/>
        </w:rPr>
      </w:pPr>
    </w:p>
    <w:p w14:paraId="0A3320ED" w14:textId="6E1A11B3" w:rsidR="006B1660" w:rsidRDefault="00C0122F" w:rsidP="006B1660">
      <w:pPr>
        <w:pStyle w:val="paragraph"/>
        <w:spacing w:before="0" w:beforeAutospacing="0" w:after="0" w:afterAutospacing="0"/>
        <w:textAlignment w:val="baseline"/>
        <w:rPr>
          <w:rFonts w:ascii="Segoe UI" w:hAnsi="Segoe UI" w:cs="Segoe UI"/>
          <w:sz w:val="18"/>
          <w:szCs w:val="18"/>
        </w:rPr>
      </w:pPr>
      <w:hyperlink r:id="rId6" w:history="1">
        <w:r w:rsidR="00255403" w:rsidRPr="006B1660">
          <w:rPr>
            <w:rStyle w:val="Hyperlink"/>
            <w:rFonts w:ascii="Calibri" w:hAnsi="Calibri" w:cs="Calibri"/>
            <w:b/>
            <w:bCs/>
            <w:sz w:val="22"/>
            <w:szCs w:val="22"/>
          </w:rPr>
          <w:t>Best Management Practices presentation</w:t>
        </w:r>
      </w:hyperlink>
      <w:r w:rsidR="00255403">
        <w:rPr>
          <w:rStyle w:val="normaltextrun"/>
          <w:rFonts w:ascii="Calibri" w:hAnsi="Calibri" w:cs="Calibri"/>
          <w:b/>
          <w:bCs/>
          <w:sz w:val="22"/>
          <w:szCs w:val="22"/>
        </w:rPr>
        <w:t xml:space="preserve"> </w:t>
      </w:r>
      <w:r w:rsidR="006B1660" w:rsidRPr="006B1660">
        <w:rPr>
          <w:rStyle w:val="normaltextrun"/>
          <w:rFonts w:ascii="Calibri" w:hAnsi="Calibri" w:cs="Calibri"/>
          <w:sz w:val="22"/>
          <w:szCs w:val="22"/>
        </w:rPr>
        <w:t>(</w:t>
      </w:r>
      <w:hyperlink r:id="rId7" w:tgtFrame="_blank" w:history="1">
        <w:r w:rsidR="006B1660" w:rsidRPr="006B1660">
          <w:rPr>
            <w:rStyle w:val="normaltextrun"/>
            <w:rFonts w:ascii="Calibri" w:hAnsi="Calibri" w:cs="Calibri"/>
            <w:color w:val="0563C1"/>
            <w:sz w:val="22"/>
            <w:szCs w:val="22"/>
          </w:rPr>
          <w:t>https://www.suddenoakdeath.org/wp-content/uploads/2010/03/web-BMP-images.pdf</w:t>
        </w:r>
      </w:hyperlink>
      <w:r w:rsidR="006B1660" w:rsidRPr="006B1660">
        <w:rPr>
          <w:rStyle w:val="normaltextrun"/>
          <w:rFonts w:ascii="Calibri" w:hAnsi="Calibri" w:cs="Calibri"/>
          <w:sz w:val="22"/>
          <w:szCs w:val="22"/>
        </w:rPr>
        <w:t xml:space="preserve">) </w:t>
      </w:r>
      <w:r w:rsidR="006B1660" w:rsidRPr="006B1660">
        <w:rPr>
          <w:rStyle w:val="eop"/>
          <w:rFonts w:ascii="Calibri" w:hAnsi="Calibri" w:cs="Calibri"/>
          <w:sz w:val="22"/>
          <w:szCs w:val="22"/>
        </w:rPr>
        <w:t> </w:t>
      </w:r>
    </w:p>
    <w:p w14:paraId="6F6E44CF" w14:textId="63F3FA90" w:rsidR="00255403" w:rsidRDefault="00255403" w:rsidP="00255403">
      <w:pPr>
        <w:pStyle w:val="paragraph"/>
        <w:spacing w:before="0" w:beforeAutospacing="0" w:after="0" w:afterAutospacing="0"/>
        <w:textAlignment w:val="baseline"/>
        <w:rPr>
          <w:rFonts w:ascii="Segoe UI" w:hAnsi="Segoe UI" w:cs="Segoe UI"/>
          <w:sz w:val="18"/>
          <w:szCs w:val="18"/>
        </w:rPr>
      </w:pPr>
      <w:r w:rsidRPr="006B1660">
        <w:rPr>
          <w:rStyle w:val="normaltextrun"/>
          <w:rFonts w:ascii="Calibri" w:hAnsi="Calibri" w:cs="Calibri"/>
          <w:sz w:val="22"/>
          <w:szCs w:val="22"/>
        </w:rPr>
        <w:t>Provided by California Department of Food and Agriculture, November 2010</w:t>
      </w:r>
      <w:r w:rsidR="006B1660">
        <w:rPr>
          <w:rStyle w:val="normaltextrun"/>
          <w:rFonts w:ascii="Calibri" w:hAnsi="Calibri" w:cs="Calibri"/>
          <w:sz w:val="22"/>
          <w:szCs w:val="22"/>
        </w:rPr>
        <w:t xml:space="preserve"> - </w:t>
      </w:r>
      <w:r>
        <w:rPr>
          <w:rStyle w:val="normaltextrun"/>
          <w:rFonts w:ascii="Calibri" w:hAnsi="Calibri" w:cs="Calibri"/>
          <w:sz w:val="22"/>
          <w:szCs w:val="22"/>
        </w:rPr>
        <w:t>The presentation provided here was presented throughout the fall of 2010 to nursery growers and regulators in California. Viewing this presentation is the first step in the process of creating a Best Management Practices plan in concert with CDFA.</w:t>
      </w:r>
    </w:p>
    <w:p w14:paraId="1A048A49" w14:textId="77777777" w:rsidR="006B1660" w:rsidRDefault="006B1660" w:rsidP="00255403">
      <w:pPr>
        <w:pStyle w:val="paragraph"/>
        <w:spacing w:before="0" w:beforeAutospacing="0" w:after="0" w:afterAutospacing="0"/>
        <w:textAlignment w:val="baseline"/>
        <w:rPr>
          <w:rStyle w:val="normaltextrun"/>
          <w:rFonts w:ascii="Calibri" w:hAnsi="Calibri" w:cs="Calibri"/>
          <w:b/>
          <w:bCs/>
          <w:sz w:val="22"/>
          <w:szCs w:val="22"/>
        </w:rPr>
      </w:pPr>
    </w:p>
    <w:p w14:paraId="3C9F9EB1" w14:textId="0174478B" w:rsidR="006B1660" w:rsidRDefault="00C0122F" w:rsidP="00255403">
      <w:pPr>
        <w:pStyle w:val="paragraph"/>
        <w:spacing w:before="0" w:beforeAutospacing="0" w:after="0" w:afterAutospacing="0"/>
        <w:textAlignment w:val="baseline"/>
        <w:rPr>
          <w:rStyle w:val="normaltextrun"/>
          <w:rFonts w:ascii="Calibri" w:hAnsi="Calibri" w:cs="Calibri"/>
          <w:b/>
          <w:bCs/>
          <w:sz w:val="22"/>
          <w:szCs w:val="22"/>
        </w:rPr>
      </w:pPr>
      <w:hyperlink r:id="rId8" w:history="1">
        <w:r w:rsidR="00255403" w:rsidRPr="006B1660">
          <w:rPr>
            <w:rStyle w:val="Hyperlink"/>
            <w:rFonts w:ascii="Calibri" w:hAnsi="Calibri" w:cs="Calibri"/>
            <w:b/>
            <w:bCs/>
            <w:sz w:val="22"/>
            <w:szCs w:val="22"/>
          </w:rPr>
          <w:t>Safe Procurement and Production Manual</w:t>
        </w:r>
      </w:hyperlink>
      <w:r w:rsidR="00255403">
        <w:rPr>
          <w:rStyle w:val="normaltextrun"/>
          <w:rFonts w:ascii="Calibri" w:hAnsi="Calibri" w:cs="Calibri"/>
          <w:b/>
          <w:bCs/>
          <w:sz w:val="22"/>
          <w:szCs w:val="22"/>
        </w:rPr>
        <w:t xml:space="preserve"> </w:t>
      </w:r>
      <w:r w:rsidR="006B1660" w:rsidRPr="006B1660">
        <w:rPr>
          <w:rStyle w:val="normaltextrun"/>
          <w:rFonts w:ascii="Calibri" w:hAnsi="Calibri" w:cs="Calibri"/>
          <w:sz w:val="22"/>
          <w:szCs w:val="22"/>
        </w:rPr>
        <w:t>(</w:t>
      </w:r>
      <w:hyperlink r:id="rId9" w:tgtFrame="_blank" w:history="1">
        <w:r w:rsidR="006B1660" w:rsidRPr="006B1660">
          <w:rPr>
            <w:rStyle w:val="normaltextrun"/>
            <w:rFonts w:ascii="Calibri" w:hAnsi="Calibri" w:cs="Calibri"/>
            <w:color w:val="0563C1"/>
            <w:sz w:val="22"/>
            <w:szCs w:val="22"/>
          </w:rPr>
          <w:t>https://www.suddenoakdeath.org/wp-content/uploads/2010/03/SafeProduction.pdf</w:t>
        </w:r>
      </w:hyperlink>
      <w:r w:rsidR="006B1660" w:rsidRPr="006B1660">
        <w:rPr>
          <w:rStyle w:val="normaltextrun"/>
          <w:rFonts w:ascii="Calibri" w:hAnsi="Calibri" w:cs="Calibri"/>
          <w:sz w:val="22"/>
          <w:szCs w:val="22"/>
        </w:rPr>
        <w:t>)</w:t>
      </w:r>
    </w:p>
    <w:p w14:paraId="233DE600" w14:textId="59A53411" w:rsidR="00255403" w:rsidRDefault="00255403" w:rsidP="00255403">
      <w:pPr>
        <w:pStyle w:val="paragraph"/>
        <w:spacing w:before="0" w:beforeAutospacing="0" w:after="0" w:afterAutospacing="0"/>
        <w:textAlignment w:val="baseline"/>
        <w:rPr>
          <w:rFonts w:ascii="Segoe UI" w:hAnsi="Segoe UI" w:cs="Segoe UI"/>
          <w:sz w:val="18"/>
          <w:szCs w:val="18"/>
        </w:rPr>
      </w:pPr>
      <w:r w:rsidRPr="006B1660">
        <w:rPr>
          <w:rStyle w:val="normaltextrun"/>
          <w:rFonts w:ascii="Calibri" w:hAnsi="Calibri" w:cs="Calibri"/>
          <w:sz w:val="22"/>
          <w:szCs w:val="22"/>
        </w:rPr>
        <w:t>Provided by the Oregon Association of Nurseries, July 2011</w:t>
      </w:r>
      <w:r w:rsidR="006B1660">
        <w:rPr>
          <w:rStyle w:val="normaltextrun"/>
          <w:rFonts w:ascii="Calibri" w:hAnsi="Calibri" w:cs="Calibri"/>
          <w:sz w:val="22"/>
          <w:szCs w:val="22"/>
        </w:rPr>
        <w:t xml:space="preserve"> - </w:t>
      </w:r>
      <w:proofErr w:type="gramStart"/>
      <w:r>
        <w:rPr>
          <w:rStyle w:val="normaltextrun"/>
          <w:rFonts w:ascii="Calibri" w:hAnsi="Calibri" w:cs="Calibri"/>
          <w:sz w:val="22"/>
          <w:szCs w:val="22"/>
        </w:rPr>
        <w:t>This manual assists growers</w:t>
      </w:r>
      <w:proofErr w:type="gramEnd"/>
      <w:r>
        <w:rPr>
          <w:rStyle w:val="normaltextrun"/>
          <w:rFonts w:ascii="Calibri" w:hAnsi="Calibri" w:cs="Calibri"/>
          <w:sz w:val="22"/>
          <w:szCs w:val="22"/>
        </w:rPr>
        <w:t xml:space="preserve"> in developing a set of practices that emphasize prevention of pests. Growers who adopt these researched phytosanitary methods will have the ability to detect pest and disease problems when they arise and respond rapidly. </w:t>
      </w:r>
      <w:r>
        <w:rPr>
          <w:rStyle w:val="eop"/>
          <w:rFonts w:ascii="Calibri" w:hAnsi="Calibri" w:cs="Calibri"/>
          <w:sz w:val="22"/>
          <w:szCs w:val="22"/>
        </w:rPr>
        <w:t> </w:t>
      </w:r>
    </w:p>
    <w:p w14:paraId="57C3B33B" w14:textId="77777777" w:rsidR="00255403" w:rsidRDefault="00255403" w:rsidP="00255403">
      <w:pPr>
        <w:pStyle w:val="paragraph"/>
        <w:spacing w:before="0" w:beforeAutospacing="0" w:after="0" w:afterAutospacing="0"/>
        <w:textAlignment w:val="baseline"/>
        <w:rPr>
          <w:rStyle w:val="normaltextrun"/>
          <w:rFonts w:ascii="Calibri" w:hAnsi="Calibri" w:cs="Calibri"/>
          <w:b/>
          <w:bCs/>
          <w:sz w:val="22"/>
          <w:szCs w:val="22"/>
        </w:rPr>
      </w:pPr>
    </w:p>
    <w:p w14:paraId="17EA535A" w14:textId="7A4E0FC9" w:rsidR="00255403" w:rsidRDefault="00C0122F" w:rsidP="00255403">
      <w:pPr>
        <w:pStyle w:val="paragraph"/>
        <w:spacing w:before="0" w:beforeAutospacing="0" w:after="0" w:afterAutospacing="0"/>
        <w:textAlignment w:val="baseline"/>
        <w:rPr>
          <w:rFonts w:ascii="Segoe UI" w:hAnsi="Segoe UI" w:cs="Segoe UI"/>
          <w:sz w:val="18"/>
          <w:szCs w:val="18"/>
        </w:rPr>
      </w:pPr>
      <w:hyperlink r:id="rId10" w:history="1">
        <w:r w:rsidR="00255403" w:rsidRPr="000074B7">
          <w:rPr>
            <w:rStyle w:val="Hyperlink"/>
            <w:rFonts w:ascii="Calibri" w:hAnsi="Calibri" w:cs="Calibri"/>
            <w:b/>
            <w:bCs/>
            <w:sz w:val="22"/>
            <w:szCs w:val="22"/>
          </w:rPr>
          <w:t>Managing Phytophthora disease in the nursery</w:t>
        </w:r>
      </w:hyperlink>
      <w:r w:rsidR="00255403">
        <w:rPr>
          <w:rStyle w:val="normaltextrun"/>
          <w:rFonts w:ascii="Calibri" w:hAnsi="Calibri" w:cs="Calibri"/>
          <w:b/>
          <w:bCs/>
          <w:sz w:val="22"/>
          <w:szCs w:val="22"/>
        </w:rPr>
        <w:t> </w:t>
      </w:r>
      <w:r w:rsidR="00255403" w:rsidRPr="006B1660">
        <w:rPr>
          <w:rStyle w:val="normaltextrun"/>
          <w:rFonts w:ascii="Calibri" w:hAnsi="Calibri" w:cs="Calibri"/>
          <w:sz w:val="22"/>
          <w:szCs w:val="22"/>
        </w:rPr>
        <w:t>(</w:t>
      </w:r>
      <w:hyperlink r:id="rId11" w:tgtFrame="_blank" w:history="1">
        <w:r w:rsidR="00255403" w:rsidRPr="006B1660">
          <w:rPr>
            <w:rStyle w:val="normaltextrun"/>
            <w:rFonts w:ascii="Calibri" w:hAnsi="Calibri" w:cs="Calibri"/>
            <w:color w:val="0563C1"/>
            <w:sz w:val="22"/>
            <w:szCs w:val="22"/>
          </w:rPr>
          <w:t>https://ppo.puyallup.wsu.edu/</w:t>
        </w:r>
      </w:hyperlink>
      <w:r w:rsidR="00255403" w:rsidRPr="006B1660">
        <w:rPr>
          <w:rStyle w:val="normaltextrun"/>
          <w:rFonts w:ascii="Calibri" w:hAnsi="Calibri" w:cs="Calibri"/>
          <w:sz w:val="22"/>
          <w:szCs w:val="22"/>
        </w:rPr>
        <w:t>)</w:t>
      </w:r>
      <w:r w:rsidR="006B1660">
        <w:rPr>
          <w:rStyle w:val="normaltextrun"/>
          <w:rFonts w:ascii="Calibri" w:hAnsi="Calibri" w:cs="Calibri"/>
          <w:sz w:val="22"/>
          <w:szCs w:val="22"/>
        </w:rPr>
        <w:t xml:space="preserve"> - </w:t>
      </w:r>
      <w:r w:rsidR="00255403">
        <w:rPr>
          <w:rStyle w:val="normaltextrun"/>
          <w:rFonts w:ascii="Calibri" w:hAnsi="Calibri" w:cs="Calibri"/>
          <w:sz w:val="22"/>
          <w:szCs w:val="22"/>
        </w:rPr>
        <w:t xml:space="preserve">WSU Extension has provided photos and links on the four critical control points necessary to prevent the entry of waterborne diseases such as </w:t>
      </w:r>
      <w:r w:rsidR="00255403" w:rsidRPr="000074B7">
        <w:rPr>
          <w:rStyle w:val="normaltextrun"/>
          <w:rFonts w:ascii="Calibri" w:hAnsi="Calibri" w:cs="Calibri"/>
          <w:i/>
          <w:iCs/>
          <w:sz w:val="22"/>
          <w:szCs w:val="22"/>
        </w:rPr>
        <w:t>Phytophthora</w:t>
      </w:r>
      <w:r w:rsidR="00255403">
        <w:rPr>
          <w:rStyle w:val="normaltextrun"/>
          <w:rFonts w:ascii="Calibri" w:hAnsi="Calibri" w:cs="Calibri"/>
          <w:sz w:val="22"/>
          <w:szCs w:val="22"/>
        </w:rPr>
        <w:t xml:space="preserve"> and </w:t>
      </w:r>
      <w:r w:rsidR="00255403" w:rsidRPr="000074B7">
        <w:rPr>
          <w:rStyle w:val="normaltextrun"/>
          <w:rFonts w:ascii="Calibri" w:hAnsi="Calibri" w:cs="Calibri"/>
          <w:i/>
          <w:iCs/>
          <w:sz w:val="22"/>
          <w:szCs w:val="22"/>
        </w:rPr>
        <w:t>Pythium</w:t>
      </w:r>
      <w:r w:rsidR="00255403">
        <w:rPr>
          <w:rStyle w:val="normaltextrun"/>
          <w:rFonts w:ascii="Calibri" w:hAnsi="Calibri" w:cs="Calibri"/>
          <w:sz w:val="22"/>
          <w:szCs w:val="22"/>
        </w:rPr>
        <w:t xml:space="preserve"> into nursery production. </w:t>
      </w:r>
      <w:r w:rsidR="00255403">
        <w:rPr>
          <w:rStyle w:val="eop"/>
          <w:rFonts w:ascii="Calibri" w:hAnsi="Calibri" w:cs="Calibri"/>
          <w:sz w:val="22"/>
          <w:szCs w:val="22"/>
        </w:rPr>
        <w:t> </w:t>
      </w:r>
    </w:p>
    <w:p w14:paraId="0CBC24D8" w14:textId="0A513FA2" w:rsidR="00255403" w:rsidRDefault="00255403" w:rsidP="00255403">
      <w:pPr>
        <w:pStyle w:val="paragraph"/>
        <w:spacing w:before="0" w:beforeAutospacing="0" w:after="0" w:afterAutospacing="0"/>
        <w:textAlignment w:val="baseline"/>
        <w:rPr>
          <w:rStyle w:val="normaltextrun"/>
          <w:rFonts w:ascii="Calibri" w:hAnsi="Calibri" w:cs="Calibri"/>
          <w:b/>
          <w:bCs/>
          <w:sz w:val="22"/>
          <w:szCs w:val="22"/>
        </w:rPr>
      </w:pPr>
    </w:p>
    <w:p w14:paraId="1AC350A3" w14:textId="42985F43" w:rsidR="006B1660" w:rsidRDefault="00C0122F" w:rsidP="006B1660">
      <w:pPr>
        <w:pStyle w:val="paragraph"/>
        <w:spacing w:before="0" w:beforeAutospacing="0" w:after="0" w:afterAutospacing="0"/>
        <w:textAlignment w:val="baseline"/>
        <w:rPr>
          <w:rStyle w:val="normaltextrun"/>
          <w:rFonts w:ascii="Calibri" w:hAnsi="Calibri" w:cs="Calibri"/>
          <w:sz w:val="22"/>
          <w:szCs w:val="22"/>
        </w:rPr>
      </w:pPr>
      <w:hyperlink r:id="rId12" w:history="1">
        <w:r w:rsidR="006B1660" w:rsidRPr="000074B7">
          <w:rPr>
            <w:rStyle w:val="Hyperlink"/>
            <w:rFonts w:ascii="Calibri" w:hAnsi="Calibri" w:cs="Calibri"/>
            <w:b/>
            <w:bCs/>
            <w:sz w:val="22"/>
            <w:szCs w:val="22"/>
          </w:rPr>
          <w:t>United States Nursery Certification Program Pilot</w:t>
        </w:r>
      </w:hyperlink>
      <w:r w:rsidR="006B1660">
        <w:rPr>
          <w:rStyle w:val="normaltextrun"/>
          <w:rFonts w:ascii="Calibri" w:hAnsi="Calibri" w:cs="Calibri"/>
          <w:b/>
          <w:bCs/>
          <w:sz w:val="22"/>
          <w:szCs w:val="22"/>
        </w:rPr>
        <w:t xml:space="preserve"> </w:t>
      </w:r>
      <w:r w:rsidR="006B1660">
        <w:rPr>
          <w:rStyle w:val="eop"/>
          <w:rFonts w:ascii="Calibri" w:hAnsi="Calibri" w:cs="Calibri"/>
          <w:sz w:val="22"/>
          <w:szCs w:val="22"/>
        </w:rPr>
        <w:t>(</w:t>
      </w:r>
      <w:hyperlink r:id="rId13" w:history="1">
        <w:r w:rsidR="006B1660" w:rsidRPr="00023595">
          <w:rPr>
            <w:rStyle w:val="Hyperlink"/>
            <w:rFonts w:ascii="Calibri" w:hAnsi="Calibri" w:cs="Calibri"/>
            <w:sz w:val="22"/>
            <w:szCs w:val="22"/>
          </w:rPr>
          <w:t>https://www.aphis.usda.gov/plant_health/acns/downloads/usncp-starndards.pdf</w:t>
        </w:r>
      </w:hyperlink>
      <w:r w:rsidR="006B1660">
        <w:rPr>
          <w:rStyle w:val="eop"/>
          <w:rFonts w:ascii="Calibri" w:hAnsi="Calibri" w:cs="Calibri"/>
          <w:sz w:val="22"/>
          <w:szCs w:val="22"/>
        </w:rPr>
        <w:t>)</w:t>
      </w:r>
      <w:r w:rsidR="000074B7">
        <w:rPr>
          <w:rStyle w:val="eop"/>
          <w:rFonts w:ascii="Calibri" w:hAnsi="Calibri" w:cs="Calibri"/>
          <w:sz w:val="22"/>
          <w:szCs w:val="22"/>
        </w:rPr>
        <w:t xml:space="preserve"> - </w:t>
      </w:r>
      <w:r w:rsidR="006B1660">
        <w:rPr>
          <w:rStyle w:val="normaltextrun"/>
          <w:rFonts w:ascii="Calibri" w:hAnsi="Calibri" w:cs="Calibri"/>
          <w:sz w:val="22"/>
          <w:szCs w:val="22"/>
        </w:rPr>
        <w:t xml:space="preserve">This document establishes the requirements for the phytosanitary certification of plants produced in accordance with the United States Nursery Certification Program (USNCP) pilot for export trade in nursery plants to Canada in nursery plants. It also describes the responsibilities of APHIS and industry participants, in addition to describing requirements for approving, </w:t>
      </w:r>
      <w:proofErr w:type="gramStart"/>
      <w:r w:rsidR="006B1660">
        <w:rPr>
          <w:rStyle w:val="normaltextrun"/>
          <w:rFonts w:ascii="Calibri" w:hAnsi="Calibri" w:cs="Calibri"/>
          <w:sz w:val="22"/>
          <w:szCs w:val="22"/>
        </w:rPr>
        <w:t>auditing</w:t>
      </w:r>
      <w:proofErr w:type="gramEnd"/>
      <w:r w:rsidR="006B1660">
        <w:rPr>
          <w:rStyle w:val="normaltextrun"/>
          <w:rFonts w:ascii="Calibri" w:hAnsi="Calibri" w:cs="Calibri"/>
          <w:sz w:val="22"/>
          <w:szCs w:val="22"/>
        </w:rPr>
        <w:t xml:space="preserve"> and suspending facilities from the program.</w:t>
      </w:r>
    </w:p>
    <w:p w14:paraId="60E1BB8E" w14:textId="77777777" w:rsidR="006B1660" w:rsidRDefault="006B1660" w:rsidP="006B1660">
      <w:pPr>
        <w:pStyle w:val="paragraph"/>
        <w:spacing w:before="0" w:beforeAutospacing="0" w:after="0" w:afterAutospacing="0"/>
        <w:textAlignment w:val="baseline"/>
        <w:rPr>
          <w:rStyle w:val="normaltextrun"/>
          <w:rFonts w:ascii="Calibri" w:hAnsi="Calibri" w:cs="Calibri"/>
          <w:sz w:val="22"/>
          <w:szCs w:val="22"/>
        </w:rPr>
      </w:pPr>
    </w:p>
    <w:p w14:paraId="7F455DAD" w14:textId="46FACFF4" w:rsidR="006B1660" w:rsidRDefault="00C0122F" w:rsidP="006B1660">
      <w:pPr>
        <w:pStyle w:val="paragraph"/>
        <w:spacing w:before="0" w:beforeAutospacing="0" w:after="0" w:afterAutospacing="0"/>
        <w:textAlignment w:val="baseline"/>
        <w:rPr>
          <w:rFonts w:ascii="Segoe UI" w:hAnsi="Segoe UI" w:cs="Segoe UI"/>
          <w:sz w:val="18"/>
          <w:szCs w:val="18"/>
        </w:rPr>
      </w:pPr>
      <w:hyperlink r:id="rId14" w:history="1">
        <w:r w:rsidR="006B1660" w:rsidRPr="000074B7">
          <w:rPr>
            <w:rStyle w:val="Hyperlink"/>
            <w:rFonts w:ascii="Calibri" w:hAnsi="Calibri" w:cs="Calibri"/>
            <w:b/>
            <w:bCs/>
            <w:sz w:val="22"/>
            <w:szCs w:val="22"/>
          </w:rPr>
          <w:t>A Systems Approach to Nursery Certification (SANC)</w:t>
        </w:r>
      </w:hyperlink>
      <w:r w:rsidR="006B1660">
        <w:rPr>
          <w:rStyle w:val="normaltextrun"/>
          <w:rFonts w:ascii="Calibri" w:hAnsi="Calibri" w:cs="Calibri"/>
          <w:b/>
          <w:bCs/>
          <w:sz w:val="22"/>
          <w:szCs w:val="22"/>
        </w:rPr>
        <w:t> </w:t>
      </w:r>
      <w:r w:rsidR="006B1660">
        <w:rPr>
          <w:rStyle w:val="eop"/>
          <w:rFonts w:ascii="Calibri" w:hAnsi="Calibri" w:cs="Calibri"/>
          <w:sz w:val="22"/>
          <w:szCs w:val="22"/>
        </w:rPr>
        <w:t>(</w:t>
      </w:r>
      <w:hyperlink r:id="rId15" w:history="1">
        <w:r w:rsidR="006B1660" w:rsidRPr="00023595">
          <w:rPr>
            <w:rStyle w:val="Hyperlink"/>
            <w:rFonts w:ascii="Calibri" w:hAnsi="Calibri" w:cs="Calibri"/>
            <w:sz w:val="22"/>
            <w:szCs w:val="22"/>
          </w:rPr>
          <w:t>https://sanc.nationalplantboard.org/</w:t>
        </w:r>
      </w:hyperlink>
      <w:r w:rsidR="006B1660">
        <w:rPr>
          <w:rStyle w:val="eop"/>
          <w:rFonts w:ascii="Calibri" w:hAnsi="Calibri" w:cs="Calibri"/>
          <w:sz w:val="22"/>
          <w:szCs w:val="22"/>
        </w:rPr>
        <w:t>)</w:t>
      </w:r>
      <w:r w:rsidR="000074B7">
        <w:rPr>
          <w:rStyle w:val="eop"/>
          <w:rFonts w:ascii="Calibri" w:hAnsi="Calibri" w:cs="Calibri"/>
          <w:sz w:val="22"/>
          <w:szCs w:val="22"/>
        </w:rPr>
        <w:t xml:space="preserve"> - </w:t>
      </w:r>
      <w:r w:rsidR="006B1660">
        <w:rPr>
          <w:rStyle w:val="normaltextrun"/>
          <w:rFonts w:ascii="Calibri" w:hAnsi="Calibri" w:cs="Calibri"/>
          <w:sz w:val="22"/>
          <w:szCs w:val="22"/>
        </w:rPr>
        <w:t>The purpose of the Systems Approach to Nursery Certification (SANC) initiative is to develop, promote and implement a risk based nursery certification system utilizing existing state authorities and programs to enhance uniformity, increase efficiency, and reduce pest distribution threats. This National Plant Board group is developing training materials for nursery production based on best management practices (BMPs) and Critical Control Point (CCPs). </w:t>
      </w:r>
      <w:r w:rsidR="006B1660">
        <w:rPr>
          <w:rStyle w:val="eop"/>
          <w:rFonts w:ascii="Calibri" w:hAnsi="Calibri" w:cs="Calibri"/>
          <w:sz w:val="22"/>
          <w:szCs w:val="22"/>
        </w:rPr>
        <w:t> </w:t>
      </w:r>
    </w:p>
    <w:p w14:paraId="6A02D276" w14:textId="4AB058C1" w:rsidR="006B1660" w:rsidRDefault="006B1660" w:rsidP="00255403">
      <w:pPr>
        <w:pStyle w:val="paragraph"/>
        <w:spacing w:before="0" w:beforeAutospacing="0" w:after="0" w:afterAutospacing="0"/>
        <w:textAlignment w:val="baseline"/>
        <w:rPr>
          <w:rStyle w:val="normaltextrun"/>
          <w:rFonts w:ascii="Calibri" w:hAnsi="Calibri" w:cs="Calibri"/>
          <w:b/>
          <w:bCs/>
          <w:sz w:val="22"/>
          <w:szCs w:val="22"/>
        </w:rPr>
      </w:pPr>
    </w:p>
    <w:p w14:paraId="33E40C0B" w14:textId="3F7CADD6" w:rsidR="006B1660" w:rsidRDefault="00C0122F" w:rsidP="006B1660">
      <w:pPr>
        <w:pStyle w:val="paragraph"/>
        <w:spacing w:before="0" w:beforeAutospacing="0" w:after="0" w:afterAutospacing="0"/>
        <w:textAlignment w:val="baseline"/>
        <w:rPr>
          <w:rFonts w:ascii="Segoe UI" w:hAnsi="Segoe UI" w:cs="Segoe UI"/>
          <w:sz w:val="18"/>
          <w:szCs w:val="18"/>
        </w:rPr>
      </w:pPr>
      <w:hyperlink r:id="rId16" w:history="1">
        <w:r w:rsidR="006B1660" w:rsidRPr="000074B7">
          <w:rPr>
            <w:rStyle w:val="Hyperlink"/>
            <w:rFonts w:ascii="Calibri" w:hAnsi="Calibri" w:cs="Calibri"/>
            <w:b/>
            <w:bCs/>
            <w:sz w:val="22"/>
            <w:szCs w:val="22"/>
          </w:rPr>
          <w:t>Canadian P. ramorum Nursery Certification Program</w:t>
        </w:r>
      </w:hyperlink>
      <w:r w:rsidR="006B1660">
        <w:rPr>
          <w:rStyle w:val="normaltextrun"/>
          <w:rFonts w:ascii="Calibri" w:hAnsi="Calibri" w:cs="Calibri"/>
          <w:b/>
          <w:bCs/>
          <w:sz w:val="22"/>
          <w:szCs w:val="22"/>
        </w:rPr>
        <w:t> </w:t>
      </w:r>
      <w:r w:rsidR="006B1660" w:rsidRPr="006B1660">
        <w:rPr>
          <w:rStyle w:val="eop"/>
          <w:rFonts w:ascii="Calibri" w:hAnsi="Calibri" w:cs="Calibri"/>
          <w:sz w:val="22"/>
          <w:szCs w:val="22"/>
        </w:rPr>
        <w:t>(</w:t>
      </w:r>
      <w:hyperlink r:id="rId17" w:history="1">
        <w:r w:rsidR="006B1660" w:rsidRPr="00023595">
          <w:rPr>
            <w:rStyle w:val="Hyperlink"/>
            <w:rFonts w:ascii="Calibri" w:hAnsi="Calibri" w:cs="Calibri"/>
            <w:sz w:val="22"/>
            <w:szCs w:val="22"/>
          </w:rPr>
          <w:t>https://www.cleanplants.org/p.-ramorum-certification-program.html</w:t>
        </w:r>
      </w:hyperlink>
      <w:r w:rsidR="006B1660">
        <w:rPr>
          <w:rStyle w:val="eop"/>
          <w:rFonts w:ascii="Calibri" w:hAnsi="Calibri" w:cs="Calibri"/>
          <w:sz w:val="22"/>
          <w:szCs w:val="22"/>
        </w:rPr>
        <w:t>)</w:t>
      </w:r>
      <w:r w:rsidR="000074B7">
        <w:rPr>
          <w:rStyle w:val="eop"/>
          <w:rFonts w:ascii="Calibri" w:hAnsi="Calibri" w:cs="Calibri"/>
          <w:sz w:val="22"/>
          <w:szCs w:val="22"/>
        </w:rPr>
        <w:t xml:space="preserve"> - </w:t>
      </w:r>
      <w:r w:rsidR="006B1660">
        <w:rPr>
          <w:rStyle w:val="normaltextrun"/>
          <w:rFonts w:ascii="Calibri" w:hAnsi="Calibri" w:cs="Calibri"/>
          <w:sz w:val="22"/>
          <w:szCs w:val="22"/>
        </w:rPr>
        <w:t xml:space="preserve">This document provides further details on Canada's certificate program, including steps to prevent the introduction and spread of </w:t>
      </w:r>
      <w:r w:rsidR="006B1660" w:rsidRPr="000074B7">
        <w:rPr>
          <w:rStyle w:val="normaltextrun"/>
          <w:rFonts w:ascii="Calibri" w:hAnsi="Calibri" w:cs="Calibri"/>
          <w:i/>
          <w:iCs/>
          <w:sz w:val="22"/>
          <w:szCs w:val="22"/>
        </w:rPr>
        <w:t xml:space="preserve">P. </w:t>
      </w:r>
      <w:proofErr w:type="spellStart"/>
      <w:r w:rsidR="006B1660" w:rsidRPr="000074B7">
        <w:rPr>
          <w:rStyle w:val="normaltextrun"/>
          <w:rFonts w:ascii="Calibri" w:hAnsi="Calibri" w:cs="Calibri"/>
          <w:i/>
          <w:iCs/>
          <w:sz w:val="22"/>
          <w:szCs w:val="22"/>
        </w:rPr>
        <w:t>ramorum</w:t>
      </w:r>
      <w:proofErr w:type="spellEnd"/>
      <w:r w:rsidR="006B1660">
        <w:rPr>
          <w:rStyle w:val="normaltextrun"/>
          <w:rFonts w:ascii="Calibri" w:hAnsi="Calibri" w:cs="Calibri"/>
          <w:sz w:val="22"/>
          <w:szCs w:val="22"/>
        </w:rPr>
        <w:t xml:space="preserve"> in nurseries.</w:t>
      </w:r>
    </w:p>
    <w:p w14:paraId="6A49AE24" w14:textId="27AA869A" w:rsidR="006B1660" w:rsidRDefault="006B1660" w:rsidP="00255403">
      <w:pPr>
        <w:pStyle w:val="paragraph"/>
        <w:spacing w:before="0" w:beforeAutospacing="0" w:after="0" w:afterAutospacing="0"/>
        <w:textAlignment w:val="baseline"/>
        <w:rPr>
          <w:rStyle w:val="normaltextrun"/>
          <w:rFonts w:ascii="Calibri" w:hAnsi="Calibri" w:cs="Calibri"/>
          <w:b/>
          <w:bCs/>
          <w:sz w:val="22"/>
          <w:szCs w:val="22"/>
        </w:rPr>
      </w:pPr>
    </w:p>
    <w:p w14:paraId="40530DE3" w14:textId="77777777" w:rsidR="00255403" w:rsidRPr="00255403" w:rsidRDefault="00255403" w:rsidP="00255403">
      <w:pPr>
        <w:pStyle w:val="paragraph"/>
        <w:spacing w:before="0" w:beforeAutospacing="0" w:after="0" w:afterAutospacing="0"/>
        <w:textAlignment w:val="baseline"/>
        <w:rPr>
          <w:rStyle w:val="normaltextrun"/>
          <w:rFonts w:ascii="Calibri" w:hAnsi="Calibri" w:cs="Calibri"/>
          <w:i/>
          <w:iCs/>
          <w:sz w:val="22"/>
          <w:szCs w:val="22"/>
        </w:rPr>
      </w:pPr>
      <w:r w:rsidRPr="00255403">
        <w:rPr>
          <w:rStyle w:val="normaltextrun"/>
          <w:rFonts w:ascii="Calibri" w:hAnsi="Calibri" w:cs="Calibri"/>
          <w:i/>
          <w:iCs/>
          <w:sz w:val="22"/>
          <w:szCs w:val="22"/>
        </w:rPr>
        <w:t xml:space="preserve">Presentations and publications </w:t>
      </w:r>
    </w:p>
    <w:p w14:paraId="74ECDC7D" w14:textId="03AF87A7" w:rsidR="00255403" w:rsidRDefault="00255403" w:rsidP="006B1660">
      <w:pPr>
        <w:pStyle w:val="paragraph"/>
        <w:numPr>
          <w:ilvl w:val="0"/>
          <w:numId w:val="1"/>
        </w:numPr>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 xml:space="preserve">Jennifer Parke and Paul Fisher. February 2012. </w:t>
      </w:r>
      <w:r>
        <w:rPr>
          <w:rStyle w:val="normaltextrun"/>
          <w:rFonts w:ascii="Calibri" w:hAnsi="Calibri" w:cs="Calibri"/>
          <w:b/>
          <w:bCs/>
          <w:sz w:val="22"/>
          <w:szCs w:val="22"/>
        </w:rPr>
        <w:t>Treating Irrigation Water</w:t>
      </w:r>
      <w:r>
        <w:rPr>
          <w:rStyle w:val="normaltextrun"/>
          <w:rFonts w:ascii="Calibri" w:hAnsi="Calibri" w:cs="Calibri"/>
          <w:sz w:val="22"/>
          <w:szCs w:val="22"/>
        </w:rPr>
        <w:t>. Digger. Oregon Association of Nurseries. Pp 41-45. (</w:t>
      </w:r>
      <w:hyperlink r:id="rId18" w:tgtFrame="_blank" w:history="1">
        <w:r>
          <w:rPr>
            <w:rStyle w:val="normaltextrun"/>
            <w:rFonts w:ascii="Calibri" w:hAnsi="Calibri" w:cs="Calibri"/>
            <w:color w:val="0563C1"/>
            <w:sz w:val="22"/>
            <w:szCs w:val="22"/>
          </w:rPr>
          <w:t>https://cdn.ymaws.com/www.oan.org/resource/resmgr/imported/digger/Digger_201202_pp41-45_web.pdf</w:t>
        </w:r>
      </w:hyperlink>
      <w:r>
        <w:rPr>
          <w:rStyle w:val="normaltextrun"/>
          <w:rFonts w:ascii="Calibri" w:hAnsi="Calibri" w:cs="Calibri"/>
          <w:sz w:val="22"/>
          <w:szCs w:val="22"/>
        </w:rPr>
        <w:t xml:space="preserve">) </w:t>
      </w:r>
      <w:r>
        <w:rPr>
          <w:rStyle w:val="eop"/>
          <w:rFonts w:ascii="Calibri" w:hAnsi="Calibri" w:cs="Calibri"/>
          <w:sz w:val="22"/>
          <w:szCs w:val="22"/>
        </w:rPr>
        <w:t> </w:t>
      </w:r>
    </w:p>
    <w:p w14:paraId="79486102" w14:textId="546C4BCF" w:rsidR="00255403" w:rsidRDefault="00255403" w:rsidP="006B1660">
      <w:pPr>
        <w:pStyle w:val="paragraph"/>
        <w:numPr>
          <w:ilvl w:val="0"/>
          <w:numId w:val="1"/>
        </w:numPr>
        <w:spacing w:before="0" w:beforeAutospacing="0" w:after="0" w:afterAutospacing="0"/>
        <w:textAlignment w:val="baseline"/>
        <w:rPr>
          <w:rFonts w:ascii="Segoe UI" w:hAnsi="Segoe UI" w:cs="Segoe UI"/>
          <w:sz w:val="18"/>
          <w:szCs w:val="18"/>
        </w:rPr>
      </w:pPr>
      <w:proofErr w:type="spellStart"/>
      <w:r>
        <w:rPr>
          <w:rStyle w:val="normaltextrun"/>
          <w:rFonts w:ascii="Calibri" w:hAnsi="Calibri" w:cs="Calibri"/>
          <w:sz w:val="22"/>
          <w:szCs w:val="22"/>
        </w:rPr>
        <w:t>Shishkoff</w:t>
      </w:r>
      <w:proofErr w:type="spellEnd"/>
      <w:r>
        <w:rPr>
          <w:rStyle w:val="normaltextrun"/>
          <w:rFonts w:ascii="Calibri" w:hAnsi="Calibri" w:cs="Calibri"/>
          <w:sz w:val="22"/>
          <w:szCs w:val="22"/>
        </w:rPr>
        <w:t xml:space="preserve">, N. 2009. Evaluating ornamentals as physical barriers between blocks of plants susceptible to Phytophthora </w:t>
      </w:r>
      <w:proofErr w:type="spellStart"/>
      <w:r>
        <w:rPr>
          <w:rStyle w:val="normaltextrun"/>
          <w:rFonts w:ascii="Calibri" w:hAnsi="Calibri" w:cs="Calibri"/>
          <w:sz w:val="22"/>
          <w:szCs w:val="22"/>
        </w:rPr>
        <w:t>ramorum</w:t>
      </w:r>
      <w:proofErr w:type="spellEnd"/>
      <w:r>
        <w:rPr>
          <w:rStyle w:val="normaltextrun"/>
          <w:rFonts w:ascii="Calibri" w:hAnsi="Calibri" w:cs="Calibri"/>
          <w:sz w:val="22"/>
          <w:szCs w:val="22"/>
        </w:rPr>
        <w:t xml:space="preserve">, 2007-2008. </w:t>
      </w:r>
      <w:r>
        <w:rPr>
          <w:rStyle w:val="normaltextrun"/>
          <w:rFonts w:ascii="Calibri" w:hAnsi="Calibri" w:cs="Calibri"/>
          <w:b/>
          <w:bCs/>
          <w:sz w:val="22"/>
          <w:szCs w:val="22"/>
        </w:rPr>
        <w:t>Plant Disease Management Reports 3:</w:t>
      </w:r>
      <w:r w:rsidR="005D40D6">
        <w:rPr>
          <w:rStyle w:val="normaltextrun"/>
          <w:rFonts w:ascii="Calibri" w:hAnsi="Calibri" w:cs="Calibri"/>
          <w:b/>
          <w:bCs/>
          <w:sz w:val="22"/>
          <w:szCs w:val="22"/>
        </w:rPr>
        <w:t xml:space="preserve"> </w:t>
      </w:r>
      <w:r>
        <w:rPr>
          <w:rStyle w:val="normaltextrun"/>
          <w:rFonts w:ascii="Calibri" w:hAnsi="Calibri" w:cs="Calibri"/>
          <w:b/>
          <w:bCs/>
          <w:sz w:val="22"/>
          <w:szCs w:val="22"/>
        </w:rPr>
        <w:t>OT029 </w:t>
      </w:r>
      <w:r w:rsidRPr="000074B7">
        <w:rPr>
          <w:rStyle w:val="normaltextrun"/>
          <w:rFonts w:ascii="Calibri" w:hAnsi="Calibri" w:cs="Calibri"/>
          <w:sz w:val="22"/>
          <w:szCs w:val="22"/>
        </w:rPr>
        <w:t>(</w:t>
      </w:r>
      <w:hyperlink r:id="rId19" w:tgtFrame="_blank" w:history="1">
        <w:r w:rsidRPr="000074B7">
          <w:rPr>
            <w:rStyle w:val="normaltextrun"/>
            <w:rFonts w:ascii="Calibri" w:hAnsi="Calibri" w:cs="Calibri"/>
            <w:color w:val="0563C1"/>
            <w:sz w:val="22"/>
            <w:szCs w:val="22"/>
          </w:rPr>
          <w:t>https://www.plantmanagementnetwork.org/pub/trial/pdmr/volume3/abstracts/ot29.asp</w:t>
        </w:r>
      </w:hyperlink>
      <w:r w:rsidRPr="000074B7">
        <w:rPr>
          <w:rStyle w:val="normaltextrun"/>
          <w:rFonts w:ascii="Calibri" w:hAnsi="Calibri" w:cs="Calibri"/>
          <w:sz w:val="22"/>
          <w:szCs w:val="22"/>
        </w:rPr>
        <w:t>)</w:t>
      </w:r>
      <w:r>
        <w:rPr>
          <w:rStyle w:val="normaltextrun"/>
          <w:rFonts w:ascii="Calibri" w:hAnsi="Calibri" w:cs="Calibri"/>
          <w:b/>
          <w:bCs/>
          <w:sz w:val="22"/>
          <w:szCs w:val="22"/>
        </w:rPr>
        <w:t xml:space="preserve"> </w:t>
      </w:r>
      <w:r>
        <w:rPr>
          <w:rStyle w:val="eop"/>
          <w:rFonts w:ascii="Calibri" w:hAnsi="Calibri" w:cs="Calibri"/>
          <w:sz w:val="22"/>
          <w:szCs w:val="22"/>
        </w:rPr>
        <w:t> </w:t>
      </w:r>
    </w:p>
    <w:p w14:paraId="6F2D84F8" w14:textId="68BE74B9" w:rsidR="00255403" w:rsidRDefault="00255403" w:rsidP="00255403">
      <w:pPr>
        <w:pStyle w:val="paragraph"/>
        <w:spacing w:before="0" w:beforeAutospacing="0" w:after="0" w:afterAutospacing="0"/>
        <w:textAlignment w:val="baseline"/>
        <w:rPr>
          <w:rStyle w:val="normaltextrun"/>
          <w:rFonts w:ascii="Calibri" w:hAnsi="Calibri" w:cs="Calibri"/>
          <w:b/>
          <w:bCs/>
          <w:sz w:val="22"/>
          <w:szCs w:val="22"/>
        </w:rPr>
      </w:pPr>
    </w:p>
    <w:p w14:paraId="4A090110" w14:textId="77777777" w:rsidR="00730D0C" w:rsidRDefault="00730D0C"/>
    <w:sectPr w:rsidR="00730D0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9BD7A68"/>
    <w:multiLevelType w:val="hybridMultilevel"/>
    <w:tmpl w:val="754EBAEA"/>
    <w:lvl w:ilvl="0" w:tplc="5B3EC31A">
      <w:start w:val="16"/>
      <w:numFmt w:val="bullet"/>
      <w:lvlText w:val="-"/>
      <w:lvlJc w:val="left"/>
      <w:pPr>
        <w:ind w:left="720" w:hanging="360"/>
      </w:pPr>
      <w:rPr>
        <w:rFonts w:ascii="Calibri" w:eastAsia="Times New Roman" w:hAnsi="Calibri" w:cs="Calibri" w:hint="default"/>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val="bestFit"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5403"/>
    <w:rsid w:val="000074B7"/>
    <w:rsid w:val="00255403"/>
    <w:rsid w:val="005D40D6"/>
    <w:rsid w:val="006B1660"/>
    <w:rsid w:val="00730D0C"/>
    <w:rsid w:val="00C01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2B9509"/>
  <w15:chartTrackingRefBased/>
  <w15:docId w15:val="{79355530-B2D3-4471-9BA9-91774138B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25540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255403"/>
  </w:style>
  <w:style w:type="character" w:customStyle="1" w:styleId="eop">
    <w:name w:val="eop"/>
    <w:basedOn w:val="DefaultParagraphFont"/>
    <w:rsid w:val="00255403"/>
  </w:style>
  <w:style w:type="character" w:styleId="Hyperlink">
    <w:name w:val="Hyperlink"/>
    <w:basedOn w:val="DefaultParagraphFont"/>
    <w:uiPriority w:val="99"/>
    <w:unhideWhenUsed/>
    <w:rsid w:val="00255403"/>
    <w:rPr>
      <w:color w:val="0563C1" w:themeColor="hyperlink"/>
      <w:u w:val="single"/>
    </w:rPr>
  </w:style>
  <w:style w:type="character" w:styleId="UnresolvedMention">
    <w:name w:val="Unresolved Mention"/>
    <w:basedOn w:val="DefaultParagraphFont"/>
    <w:uiPriority w:val="99"/>
    <w:semiHidden/>
    <w:unhideWhenUsed/>
    <w:rsid w:val="002554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9837999">
      <w:bodyDiv w:val="1"/>
      <w:marLeft w:val="0"/>
      <w:marRight w:val="0"/>
      <w:marTop w:val="0"/>
      <w:marBottom w:val="0"/>
      <w:divBdr>
        <w:top w:val="none" w:sz="0" w:space="0" w:color="auto"/>
        <w:left w:val="none" w:sz="0" w:space="0" w:color="auto"/>
        <w:bottom w:val="none" w:sz="0" w:space="0" w:color="auto"/>
        <w:right w:val="none" w:sz="0" w:space="0" w:color="auto"/>
      </w:divBdr>
      <w:divsChild>
        <w:div w:id="92628986">
          <w:marLeft w:val="0"/>
          <w:marRight w:val="0"/>
          <w:marTop w:val="0"/>
          <w:marBottom w:val="0"/>
          <w:divBdr>
            <w:top w:val="none" w:sz="0" w:space="0" w:color="auto"/>
            <w:left w:val="none" w:sz="0" w:space="0" w:color="auto"/>
            <w:bottom w:val="none" w:sz="0" w:space="0" w:color="auto"/>
            <w:right w:val="none" w:sz="0" w:space="0" w:color="auto"/>
          </w:divBdr>
        </w:div>
        <w:div w:id="2023848407">
          <w:marLeft w:val="0"/>
          <w:marRight w:val="0"/>
          <w:marTop w:val="0"/>
          <w:marBottom w:val="0"/>
          <w:divBdr>
            <w:top w:val="none" w:sz="0" w:space="0" w:color="auto"/>
            <w:left w:val="none" w:sz="0" w:space="0" w:color="auto"/>
            <w:bottom w:val="none" w:sz="0" w:space="0" w:color="auto"/>
            <w:right w:val="none" w:sz="0" w:space="0" w:color="auto"/>
          </w:divBdr>
        </w:div>
        <w:div w:id="1376542172">
          <w:marLeft w:val="0"/>
          <w:marRight w:val="0"/>
          <w:marTop w:val="0"/>
          <w:marBottom w:val="0"/>
          <w:divBdr>
            <w:top w:val="none" w:sz="0" w:space="0" w:color="auto"/>
            <w:left w:val="none" w:sz="0" w:space="0" w:color="auto"/>
            <w:bottom w:val="none" w:sz="0" w:space="0" w:color="auto"/>
            <w:right w:val="none" w:sz="0" w:space="0" w:color="auto"/>
          </w:divBdr>
        </w:div>
        <w:div w:id="1474322980">
          <w:marLeft w:val="0"/>
          <w:marRight w:val="0"/>
          <w:marTop w:val="0"/>
          <w:marBottom w:val="0"/>
          <w:divBdr>
            <w:top w:val="none" w:sz="0" w:space="0" w:color="auto"/>
            <w:left w:val="none" w:sz="0" w:space="0" w:color="auto"/>
            <w:bottom w:val="none" w:sz="0" w:space="0" w:color="auto"/>
            <w:right w:val="none" w:sz="0" w:space="0" w:color="auto"/>
          </w:divBdr>
        </w:div>
        <w:div w:id="827675744">
          <w:marLeft w:val="0"/>
          <w:marRight w:val="0"/>
          <w:marTop w:val="0"/>
          <w:marBottom w:val="0"/>
          <w:divBdr>
            <w:top w:val="none" w:sz="0" w:space="0" w:color="auto"/>
            <w:left w:val="none" w:sz="0" w:space="0" w:color="auto"/>
            <w:bottom w:val="none" w:sz="0" w:space="0" w:color="auto"/>
            <w:right w:val="none" w:sz="0" w:space="0" w:color="auto"/>
          </w:divBdr>
        </w:div>
        <w:div w:id="316150617">
          <w:marLeft w:val="0"/>
          <w:marRight w:val="0"/>
          <w:marTop w:val="0"/>
          <w:marBottom w:val="0"/>
          <w:divBdr>
            <w:top w:val="none" w:sz="0" w:space="0" w:color="auto"/>
            <w:left w:val="none" w:sz="0" w:space="0" w:color="auto"/>
            <w:bottom w:val="none" w:sz="0" w:space="0" w:color="auto"/>
            <w:right w:val="none" w:sz="0" w:space="0" w:color="auto"/>
          </w:divBdr>
        </w:div>
        <w:div w:id="1315455843">
          <w:marLeft w:val="0"/>
          <w:marRight w:val="0"/>
          <w:marTop w:val="0"/>
          <w:marBottom w:val="0"/>
          <w:divBdr>
            <w:top w:val="none" w:sz="0" w:space="0" w:color="auto"/>
            <w:left w:val="none" w:sz="0" w:space="0" w:color="auto"/>
            <w:bottom w:val="none" w:sz="0" w:space="0" w:color="auto"/>
            <w:right w:val="none" w:sz="0" w:space="0" w:color="auto"/>
          </w:divBdr>
        </w:div>
        <w:div w:id="1179544487">
          <w:marLeft w:val="0"/>
          <w:marRight w:val="0"/>
          <w:marTop w:val="0"/>
          <w:marBottom w:val="0"/>
          <w:divBdr>
            <w:top w:val="none" w:sz="0" w:space="0" w:color="auto"/>
            <w:left w:val="none" w:sz="0" w:space="0" w:color="auto"/>
            <w:bottom w:val="none" w:sz="0" w:space="0" w:color="auto"/>
            <w:right w:val="none" w:sz="0" w:space="0" w:color="auto"/>
          </w:divBdr>
        </w:div>
        <w:div w:id="2135246787">
          <w:marLeft w:val="0"/>
          <w:marRight w:val="0"/>
          <w:marTop w:val="0"/>
          <w:marBottom w:val="0"/>
          <w:divBdr>
            <w:top w:val="none" w:sz="0" w:space="0" w:color="auto"/>
            <w:left w:val="none" w:sz="0" w:space="0" w:color="auto"/>
            <w:bottom w:val="none" w:sz="0" w:space="0" w:color="auto"/>
            <w:right w:val="none" w:sz="0" w:space="0" w:color="auto"/>
          </w:divBdr>
        </w:div>
        <w:div w:id="552735185">
          <w:marLeft w:val="0"/>
          <w:marRight w:val="0"/>
          <w:marTop w:val="0"/>
          <w:marBottom w:val="0"/>
          <w:divBdr>
            <w:top w:val="none" w:sz="0" w:space="0" w:color="auto"/>
            <w:left w:val="none" w:sz="0" w:space="0" w:color="auto"/>
            <w:bottom w:val="none" w:sz="0" w:space="0" w:color="auto"/>
            <w:right w:val="none" w:sz="0" w:space="0" w:color="auto"/>
          </w:divBdr>
        </w:div>
        <w:div w:id="365761062">
          <w:marLeft w:val="0"/>
          <w:marRight w:val="0"/>
          <w:marTop w:val="0"/>
          <w:marBottom w:val="0"/>
          <w:divBdr>
            <w:top w:val="none" w:sz="0" w:space="0" w:color="auto"/>
            <w:left w:val="none" w:sz="0" w:space="0" w:color="auto"/>
            <w:bottom w:val="none" w:sz="0" w:space="0" w:color="auto"/>
            <w:right w:val="none" w:sz="0" w:space="0" w:color="auto"/>
          </w:divBdr>
        </w:div>
        <w:div w:id="1533760235">
          <w:marLeft w:val="0"/>
          <w:marRight w:val="0"/>
          <w:marTop w:val="0"/>
          <w:marBottom w:val="0"/>
          <w:divBdr>
            <w:top w:val="none" w:sz="0" w:space="0" w:color="auto"/>
            <w:left w:val="none" w:sz="0" w:space="0" w:color="auto"/>
            <w:bottom w:val="none" w:sz="0" w:space="0" w:color="auto"/>
            <w:right w:val="none" w:sz="0" w:space="0" w:color="auto"/>
          </w:divBdr>
        </w:div>
        <w:div w:id="290747888">
          <w:marLeft w:val="0"/>
          <w:marRight w:val="0"/>
          <w:marTop w:val="0"/>
          <w:marBottom w:val="0"/>
          <w:divBdr>
            <w:top w:val="none" w:sz="0" w:space="0" w:color="auto"/>
            <w:left w:val="none" w:sz="0" w:space="0" w:color="auto"/>
            <w:bottom w:val="none" w:sz="0" w:space="0" w:color="auto"/>
            <w:right w:val="none" w:sz="0" w:space="0" w:color="auto"/>
          </w:divBdr>
        </w:div>
        <w:div w:id="733355315">
          <w:marLeft w:val="0"/>
          <w:marRight w:val="0"/>
          <w:marTop w:val="0"/>
          <w:marBottom w:val="0"/>
          <w:divBdr>
            <w:top w:val="none" w:sz="0" w:space="0" w:color="auto"/>
            <w:left w:val="none" w:sz="0" w:space="0" w:color="auto"/>
            <w:bottom w:val="none" w:sz="0" w:space="0" w:color="auto"/>
            <w:right w:val="none" w:sz="0" w:space="0" w:color="auto"/>
          </w:divBdr>
        </w:div>
        <w:div w:id="1183125172">
          <w:marLeft w:val="0"/>
          <w:marRight w:val="0"/>
          <w:marTop w:val="0"/>
          <w:marBottom w:val="0"/>
          <w:divBdr>
            <w:top w:val="none" w:sz="0" w:space="0" w:color="auto"/>
            <w:left w:val="none" w:sz="0" w:space="0" w:color="auto"/>
            <w:bottom w:val="none" w:sz="0" w:space="0" w:color="auto"/>
            <w:right w:val="none" w:sz="0" w:space="0" w:color="auto"/>
          </w:divBdr>
        </w:div>
        <w:div w:id="253519474">
          <w:marLeft w:val="0"/>
          <w:marRight w:val="0"/>
          <w:marTop w:val="0"/>
          <w:marBottom w:val="0"/>
          <w:divBdr>
            <w:top w:val="none" w:sz="0" w:space="0" w:color="auto"/>
            <w:left w:val="none" w:sz="0" w:space="0" w:color="auto"/>
            <w:bottom w:val="none" w:sz="0" w:space="0" w:color="auto"/>
            <w:right w:val="none" w:sz="0" w:space="0" w:color="auto"/>
          </w:divBdr>
        </w:div>
        <w:div w:id="1406680756">
          <w:marLeft w:val="0"/>
          <w:marRight w:val="0"/>
          <w:marTop w:val="0"/>
          <w:marBottom w:val="0"/>
          <w:divBdr>
            <w:top w:val="none" w:sz="0" w:space="0" w:color="auto"/>
            <w:left w:val="none" w:sz="0" w:space="0" w:color="auto"/>
            <w:bottom w:val="none" w:sz="0" w:space="0" w:color="auto"/>
            <w:right w:val="none" w:sz="0" w:space="0" w:color="auto"/>
          </w:divBdr>
        </w:div>
        <w:div w:id="126703723">
          <w:marLeft w:val="0"/>
          <w:marRight w:val="0"/>
          <w:marTop w:val="0"/>
          <w:marBottom w:val="0"/>
          <w:divBdr>
            <w:top w:val="none" w:sz="0" w:space="0" w:color="auto"/>
            <w:left w:val="none" w:sz="0" w:space="0" w:color="auto"/>
            <w:bottom w:val="none" w:sz="0" w:space="0" w:color="auto"/>
            <w:right w:val="none" w:sz="0" w:space="0" w:color="auto"/>
          </w:divBdr>
        </w:div>
        <w:div w:id="552037368">
          <w:marLeft w:val="0"/>
          <w:marRight w:val="0"/>
          <w:marTop w:val="0"/>
          <w:marBottom w:val="0"/>
          <w:divBdr>
            <w:top w:val="none" w:sz="0" w:space="0" w:color="auto"/>
            <w:left w:val="none" w:sz="0" w:space="0" w:color="auto"/>
            <w:bottom w:val="none" w:sz="0" w:space="0" w:color="auto"/>
            <w:right w:val="none" w:sz="0" w:space="0" w:color="auto"/>
          </w:divBdr>
        </w:div>
        <w:div w:id="760183075">
          <w:marLeft w:val="0"/>
          <w:marRight w:val="0"/>
          <w:marTop w:val="0"/>
          <w:marBottom w:val="0"/>
          <w:divBdr>
            <w:top w:val="none" w:sz="0" w:space="0" w:color="auto"/>
            <w:left w:val="none" w:sz="0" w:space="0" w:color="auto"/>
            <w:bottom w:val="none" w:sz="0" w:space="0" w:color="auto"/>
            <w:right w:val="none" w:sz="0" w:space="0" w:color="auto"/>
          </w:divBdr>
        </w:div>
        <w:div w:id="1460339757">
          <w:marLeft w:val="0"/>
          <w:marRight w:val="0"/>
          <w:marTop w:val="0"/>
          <w:marBottom w:val="0"/>
          <w:divBdr>
            <w:top w:val="none" w:sz="0" w:space="0" w:color="auto"/>
            <w:left w:val="none" w:sz="0" w:space="0" w:color="auto"/>
            <w:bottom w:val="none" w:sz="0" w:space="0" w:color="auto"/>
            <w:right w:val="none" w:sz="0" w:space="0" w:color="auto"/>
          </w:divBdr>
        </w:div>
        <w:div w:id="686518681">
          <w:marLeft w:val="0"/>
          <w:marRight w:val="0"/>
          <w:marTop w:val="0"/>
          <w:marBottom w:val="0"/>
          <w:divBdr>
            <w:top w:val="none" w:sz="0" w:space="0" w:color="auto"/>
            <w:left w:val="none" w:sz="0" w:space="0" w:color="auto"/>
            <w:bottom w:val="none" w:sz="0" w:space="0" w:color="auto"/>
            <w:right w:val="none" w:sz="0" w:space="0" w:color="auto"/>
          </w:divBdr>
        </w:div>
        <w:div w:id="855465330">
          <w:marLeft w:val="0"/>
          <w:marRight w:val="0"/>
          <w:marTop w:val="0"/>
          <w:marBottom w:val="0"/>
          <w:divBdr>
            <w:top w:val="none" w:sz="0" w:space="0" w:color="auto"/>
            <w:left w:val="none" w:sz="0" w:space="0" w:color="auto"/>
            <w:bottom w:val="none" w:sz="0" w:space="0" w:color="auto"/>
            <w:right w:val="none" w:sz="0" w:space="0" w:color="auto"/>
          </w:divBdr>
        </w:div>
        <w:div w:id="238946402">
          <w:marLeft w:val="0"/>
          <w:marRight w:val="0"/>
          <w:marTop w:val="0"/>
          <w:marBottom w:val="0"/>
          <w:divBdr>
            <w:top w:val="none" w:sz="0" w:space="0" w:color="auto"/>
            <w:left w:val="none" w:sz="0" w:space="0" w:color="auto"/>
            <w:bottom w:val="none" w:sz="0" w:space="0" w:color="auto"/>
            <w:right w:val="none" w:sz="0" w:space="0" w:color="auto"/>
          </w:divBdr>
        </w:div>
        <w:div w:id="265845629">
          <w:marLeft w:val="0"/>
          <w:marRight w:val="0"/>
          <w:marTop w:val="0"/>
          <w:marBottom w:val="0"/>
          <w:divBdr>
            <w:top w:val="none" w:sz="0" w:space="0" w:color="auto"/>
            <w:left w:val="none" w:sz="0" w:space="0" w:color="auto"/>
            <w:bottom w:val="none" w:sz="0" w:space="0" w:color="auto"/>
            <w:right w:val="none" w:sz="0" w:space="0" w:color="auto"/>
          </w:divBdr>
        </w:div>
        <w:div w:id="515465003">
          <w:marLeft w:val="0"/>
          <w:marRight w:val="0"/>
          <w:marTop w:val="0"/>
          <w:marBottom w:val="0"/>
          <w:divBdr>
            <w:top w:val="none" w:sz="0" w:space="0" w:color="auto"/>
            <w:left w:val="none" w:sz="0" w:space="0" w:color="auto"/>
            <w:bottom w:val="none" w:sz="0" w:space="0" w:color="auto"/>
            <w:right w:val="none" w:sz="0" w:space="0" w:color="auto"/>
          </w:divBdr>
        </w:div>
        <w:div w:id="3054745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uddenoakdeath.org/wp-content/uploads/2010/03/SafeProduction.pdf" TargetMode="External"/><Relationship Id="rId13" Type="http://schemas.openxmlformats.org/officeDocument/2006/relationships/hyperlink" Target="https://www.aphis.usda.gov/plant_health/acns/downloads/usncp-starndards.pdf" TargetMode="External"/><Relationship Id="rId18" Type="http://schemas.openxmlformats.org/officeDocument/2006/relationships/hyperlink" Target="https://cdn.ymaws.com/www.oan.org/resource/resmgr/imported/digger/Digger_201202_pp41-45_web.pd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suddenoakdeath.org/wp-content/uploads/2010/03/web-BMP-images.pdf" TargetMode="External"/><Relationship Id="rId12" Type="http://schemas.openxmlformats.org/officeDocument/2006/relationships/hyperlink" Target="https://www.aphis.usda.gov/plant_health/acns/downloads/usncp-starndards.pdf" TargetMode="External"/><Relationship Id="rId17" Type="http://schemas.openxmlformats.org/officeDocument/2006/relationships/hyperlink" Target="https://www.cleanplants.org/p.-ramorum-certification-program.html" TargetMode="External"/><Relationship Id="rId2" Type="http://schemas.openxmlformats.org/officeDocument/2006/relationships/styles" Target="styles.xml"/><Relationship Id="rId16" Type="http://schemas.openxmlformats.org/officeDocument/2006/relationships/hyperlink" Target="https://www.cleanplants.org/p.-ramorum-certification-program.html"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suddenoakdeath.org/wp-content/uploads/2010/03/web-BMP-images.pdf" TargetMode="External"/><Relationship Id="rId11" Type="http://schemas.openxmlformats.org/officeDocument/2006/relationships/hyperlink" Target="https://ppo.puyallup.wsu.edu/" TargetMode="External"/><Relationship Id="rId5" Type="http://schemas.openxmlformats.org/officeDocument/2006/relationships/hyperlink" Target="https://www.suddenoakdeath.org/wp-content/uploads/2018/07/Nursery-BMPs.pdf" TargetMode="External"/><Relationship Id="rId15" Type="http://schemas.openxmlformats.org/officeDocument/2006/relationships/hyperlink" Target="https://sanc.nationalplantboard.org/" TargetMode="External"/><Relationship Id="rId10" Type="http://schemas.openxmlformats.org/officeDocument/2006/relationships/hyperlink" Target="https://ppo.puyallup.wsu.edu/" TargetMode="External"/><Relationship Id="rId19" Type="http://schemas.openxmlformats.org/officeDocument/2006/relationships/hyperlink" Target="https://www.plantmanagementnetwork.org/pub/trial/pdmr/volume3/abstracts/ot29.asp" TargetMode="External"/><Relationship Id="rId4" Type="http://schemas.openxmlformats.org/officeDocument/2006/relationships/webSettings" Target="webSettings.xml"/><Relationship Id="rId9" Type="http://schemas.openxmlformats.org/officeDocument/2006/relationships/hyperlink" Target="https://www.suddenoakdeath.org/wp-content/uploads/2010/03/SafeProduction.pdf" TargetMode="External"/><Relationship Id="rId14" Type="http://schemas.openxmlformats.org/officeDocument/2006/relationships/hyperlink" Target="https://boisecity-my.sharepoint.com/personal/jmalexander_cityofboise_org/Documents/Desktop/UC/(https:/sanc.nationalplantboard.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677</Words>
  <Characters>3865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Janice Alexander</dc:creator>
  <cp:keywords/>
  <dc:description/>
  <cp:lastModifiedBy>Janice Alexander</cp:lastModifiedBy>
  <cp:revision>2</cp:revision>
  <dcterms:created xsi:type="dcterms:W3CDTF">2022-12-05T22:24:00Z</dcterms:created>
  <dcterms:modified xsi:type="dcterms:W3CDTF">2022-12-05T22:24:00Z</dcterms:modified>
</cp:coreProperties>
</file>